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8" w:rsidRPr="00586F21" w:rsidRDefault="005F7AC8" w:rsidP="005F7AC8">
      <w:pPr>
        <w:widowControl/>
        <w:spacing w:before="223" w:after="223" w:line="393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 2</w:t>
      </w:r>
    </w:p>
    <w:p w:rsidR="005F7AC8" w:rsidRPr="00CA7A24" w:rsidRDefault="005F7AC8" w:rsidP="005F7AC8">
      <w:pPr>
        <w:widowControl/>
        <w:spacing w:before="223" w:after="223" w:line="393" w:lineRule="atLeast"/>
        <w:ind w:rightChars="-162" w:right="-340"/>
        <w:jc w:val="center"/>
        <w:rPr>
          <w:rFonts w:ascii="方正小标宋_GBK" w:eastAsia="方正小标宋_GBK" w:hAnsi="黑体" w:cs="Arial"/>
          <w:color w:val="000000"/>
          <w:kern w:val="0"/>
          <w:sz w:val="44"/>
          <w:szCs w:val="44"/>
        </w:rPr>
      </w:pPr>
      <w:r w:rsidRPr="00CA7A24"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攀枝花市金融工作局政府信息公开告知书</w:t>
      </w:r>
    </w:p>
    <w:p w:rsidR="005F7AC8" w:rsidRPr="00586F21" w:rsidRDefault="005F7AC8" w:rsidP="005F7AC8">
      <w:pPr>
        <w:widowControl/>
        <w:spacing w:before="223" w:after="223" w:line="393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攀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金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告</w:t>
      </w:r>
      <w:r w:rsidRPr="00586F21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﹝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86F21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﹞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号</w:t>
      </w:r>
    </w:p>
    <w:p w:rsidR="005F7AC8" w:rsidRPr="00586F21" w:rsidRDefault="005F7AC8" w:rsidP="005F7AC8">
      <w:pPr>
        <w:widowControl/>
        <w:spacing w:before="223" w:after="223" w:line="393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：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您（单位）向我局提出政府信息公开申请，我局于 年</w:t>
      </w:r>
      <w:r w:rsidRPr="00586F21">
        <w:rPr>
          <w:rFonts w:ascii="仿宋_GB2312" w:eastAsia="仿宋_GB2312" w:hAnsi="Arial" w:cs="Arial" w:hint="eastAsia"/>
          <w:color w:val="FFFFFF"/>
          <w:kern w:val="0"/>
          <w:sz w:val="32"/>
          <w:szCs w:val="32"/>
        </w:rPr>
        <w:t>祟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月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　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日依法予以受理。根据相关规定，现对您（单位）提出的申请答复如下：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 w:val="32"/>
          <w:szCs w:val="32"/>
        </w:rPr>
        <w:t>…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特此告知。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F7AC8" w:rsidRPr="00586F21" w:rsidRDefault="005F7AC8" w:rsidP="005F7AC8">
      <w:pPr>
        <w:widowControl/>
        <w:spacing w:before="223" w:after="223" w:line="393" w:lineRule="atLeast"/>
        <w:ind w:firstLine="707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5F7AC8" w:rsidRPr="00586F21" w:rsidRDefault="005F7AC8" w:rsidP="005F7AC8">
      <w:pPr>
        <w:widowControl/>
        <w:spacing w:before="223" w:after="223" w:line="393" w:lineRule="atLeast"/>
        <w:ind w:firstLine="40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攀枝花市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金融工作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局</w:t>
      </w:r>
    </w:p>
    <w:p w:rsidR="005F7AC8" w:rsidRPr="00CA7A24" w:rsidRDefault="005F7AC8" w:rsidP="005F7AC8">
      <w:pPr>
        <w:widowControl/>
        <w:spacing w:before="223" w:after="223" w:line="393" w:lineRule="atLeast"/>
        <w:ind w:firstLine="48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年 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月 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  <w:r w:rsidRPr="00586F2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日</w:t>
      </w:r>
    </w:p>
    <w:p w:rsidR="00CA41D1" w:rsidRDefault="00CA41D1"/>
    <w:sectPr w:rsidR="00CA41D1" w:rsidSect="008A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D1" w:rsidRDefault="00CA41D1" w:rsidP="005F7AC8">
      <w:r>
        <w:separator/>
      </w:r>
    </w:p>
  </w:endnote>
  <w:endnote w:type="continuationSeparator" w:id="1">
    <w:p w:rsidR="00CA41D1" w:rsidRDefault="00CA41D1" w:rsidP="005F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D1" w:rsidRDefault="00CA41D1" w:rsidP="005F7AC8">
      <w:r>
        <w:separator/>
      </w:r>
    </w:p>
  </w:footnote>
  <w:footnote w:type="continuationSeparator" w:id="1">
    <w:p w:rsidR="00CA41D1" w:rsidRDefault="00CA41D1" w:rsidP="005F7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C8"/>
    <w:rsid w:val="005F7AC8"/>
    <w:rsid w:val="00CA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朱俊铭</dc:creator>
  <cp:keywords/>
  <dc:description/>
  <cp:lastModifiedBy>朱俊铭</cp:lastModifiedBy>
  <cp:revision>2</cp:revision>
  <dcterms:created xsi:type="dcterms:W3CDTF">2020-05-27T01:24:00Z</dcterms:created>
  <dcterms:modified xsi:type="dcterms:W3CDTF">2020-05-27T01:24:00Z</dcterms:modified>
</cp:coreProperties>
</file>